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0B" w:rsidRPr="00BB540B" w:rsidRDefault="00BB540B" w:rsidP="00BB540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у</w:t>
      </w:r>
      <w:r w:rsidRPr="00BB540B">
        <w:rPr>
          <w:rFonts w:ascii="Times New Roman" w:hAnsi="Times New Roman" w:cs="Times New Roman"/>
          <w:sz w:val="28"/>
          <w:szCs w:val="28"/>
        </w:rPr>
        <w:t>ведомлени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B540B">
        <w:rPr>
          <w:rFonts w:ascii="Times New Roman" w:hAnsi="Times New Roman" w:cs="Times New Roman"/>
          <w:sz w:val="28"/>
          <w:szCs w:val="28"/>
        </w:rPr>
        <w:t xml:space="preserve"> о продаже доли на сайте </w:t>
      </w:r>
      <w:proofErr w:type="spellStart"/>
      <w:r w:rsidRPr="00BB540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</w:p>
    <w:p w:rsidR="00BB540B" w:rsidRDefault="00BB540B" w:rsidP="00CB2A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AC0" w:rsidRPr="00BB540B" w:rsidRDefault="00C425F2" w:rsidP="00BB5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AB2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proofErr w:type="spellStart"/>
      <w:r w:rsidRPr="00326AB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26AB2">
        <w:rPr>
          <w:rFonts w:ascii="Times New Roman" w:hAnsi="Times New Roman" w:cs="Times New Roman"/>
          <w:sz w:val="28"/>
          <w:szCs w:val="28"/>
        </w:rPr>
        <w:t xml:space="preserve"> </w:t>
      </w:r>
      <w:r w:rsidRPr="00BB540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B540B">
        <w:rPr>
          <w:rFonts w:ascii="Times New Roman" w:hAnsi="Times New Roman" w:cs="Times New Roman"/>
          <w:sz w:val="28"/>
          <w:szCs w:val="28"/>
        </w:rPr>
        <w:fldChar w:fldCharType="begin"/>
      </w:r>
      <w:r w:rsidRPr="00BB540B">
        <w:rPr>
          <w:rFonts w:ascii="Times New Roman" w:hAnsi="Times New Roman" w:cs="Times New Roman"/>
          <w:sz w:val="28"/>
          <w:szCs w:val="28"/>
        </w:rPr>
        <w:instrText xml:space="preserve"> HYPERLINK "https://vk.com/away.php?to=http%3A%2F%2Frosreestr.ru&amp;post=-118999638_343&amp;cc_key=" \t "_blank" </w:instrText>
      </w:r>
      <w:r w:rsidRPr="00BB540B">
        <w:rPr>
          <w:rFonts w:ascii="Times New Roman" w:hAnsi="Times New Roman" w:cs="Times New Roman"/>
          <w:sz w:val="28"/>
          <w:szCs w:val="28"/>
        </w:rPr>
        <w:fldChar w:fldCharType="separate"/>
      </w:r>
      <w:r w:rsidRPr="00BB540B">
        <w:rPr>
          <w:rFonts w:ascii="Times New Roman" w:hAnsi="Times New Roman" w:cs="Times New Roman"/>
          <w:sz w:val="28"/>
          <w:szCs w:val="28"/>
        </w:rPr>
        <w:t>rosreestr.ru</w:t>
      </w:r>
      <w:proofErr w:type="spellEnd"/>
      <w:r w:rsidRPr="00BB540B">
        <w:rPr>
          <w:rFonts w:ascii="Times New Roman" w:hAnsi="Times New Roman" w:cs="Times New Roman"/>
          <w:sz w:val="28"/>
          <w:szCs w:val="28"/>
        </w:rPr>
        <w:fldChar w:fldCharType="end"/>
      </w:r>
      <w:r w:rsidRPr="00BB540B">
        <w:rPr>
          <w:rFonts w:ascii="Times New Roman" w:hAnsi="Times New Roman" w:cs="Times New Roman"/>
          <w:sz w:val="28"/>
          <w:szCs w:val="28"/>
        </w:rPr>
        <w:t xml:space="preserve">) предоставляет возможность </w:t>
      </w:r>
      <w:r w:rsidR="00326AB2" w:rsidRPr="00BB540B">
        <w:rPr>
          <w:rFonts w:ascii="Times New Roman" w:hAnsi="Times New Roman" w:cs="Times New Roman"/>
          <w:sz w:val="28"/>
          <w:szCs w:val="28"/>
        </w:rPr>
        <w:t xml:space="preserve">через сервис «Личный кабинет» </w:t>
      </w:r>
      <w:r w:rsidRPr="00BB540B">
        <w:rPr>
          <w:rFonts w:ascii="Times New Roman" w:hAnsi="Times New Roman" w:cs="Times New Roman"/>
          <w:sz w:val="28"/>
          <w:szCs w:val="28"/>
        </w:rPr>
        <w:t>изве</w:t>
      </w:r>
      <w:r w:rsidR="00326AB2" w:rsidRPr="00BB540B">
        <w:rPr>
          <w:rFonts w:ascii="Times New Roman" w:hAnsi="Times New Roman" w:cs="Times New Roman"/>
          <w:sz w:val="28"/>
          <w:szCs w:val="28"/>
        </w:rPr>
        <w:t>стить</w:t>
      </w:r>
      <w:r w:rsidRPr="00BB540B">
        <w:rPr>
          <w:rFonts w:ascii="Times New Roman" w:hAnsi="Times New Roman" w:cs="Times New Roman"/>
          <w:sz w:val="28"/>
          <w:szCs w:val="28"/>
        </w:rPr>
        <w:t xml:space="preserve"> участников долевой собственности о продаже одним из собственников своей доли в случае, когда число сособственников более 20. </w:t>
      </w:r>
      <w:r w:rsidR="00F23C35" w:rsidRPr="00BB540B">
        <w:rPr>
          <w:rFonts w:ascii="Times New Roman" w:hAnsi="Times New Roman" w:cs="Times New Roman"/>
          <w:sz w:val="28"/>
          <w:szCs w:val="28"/>
        </w:rPr>
        <w:t>Исключение составляет продажа доли в праве собственности на жилые помещения.</w:t>
      </w:r>
      <w:r w:rsidRPr="00BB540B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C425F2" w:rsidRPr="00BB540B" w:rsidRDefault="00F23C35" w:rsidP="00BB5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0B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 п</w:t>
      </w:r>
      <w:r w:rsidR="00C425F2" w:rsidRPr="00BB540B">
        <w:rPr>
          <w:rFonts w:ascii="Times New Roman" w:hAnsi="Times New Roman" w:cs="Times New Roman"/>
          <w:sz w:val="28"/>
          <w:szCs w:val="28"/>
        </w:rPr>
        <w:t xml:space="preserve">родавец доли </w:t>
      </w:r>
      <w:r w:rsidRPr="00BB540B">
        <w:rPr>
          <w:rFonts w:ascii="Times New Roman" w:hAnsi="Times New Roman" w:cs="Times New Roman"/>
          <w:sz w:val="28"/>
          <w:szCs w:val="28"/>
        </w:rPr>
        <w:t>обязан</w:t>
      </w:r>
      <w:r w:rsidR="00C425F2" w:rsidRPr="00BB540B">
        <w:rPr>
          <w:rFonts w:ascii="Times New Roman" w:hAnsi="Times New Roman" w:cs="Times New Roman"/>
          <w:sz w:val="28"/>
          <w:szCs w:val="28"/>
        </w:rPr>
        <w:t xml:space="preserve"> направить письменное извещение о </w:t>
      </w:r>
      <w:r w:rsidR="0071136F" w:rsidRPr="00BB540B">
        <w:rPr>
          <w:rFonts w:ascii="Times New Roman" w:hAnsi="Times New Roman" w:cs="Times New Roman"/>
          <w:sz w:val="28"/>
          <w:szCs w:val="28"/>
        </w:rPr>
        <w:t xml:space="preserve">продаже всем участникам долевой собственности, чтобы они в течение месяца могли воспользоваться правом преимущественной покупки. Однако подобный процесс может быть крайне неудобным, затруднительным и финансово затратным. </w:t>
      </w:r>
      <w:r w:rsidR="00326AB2" w:rsidRPr="00BB540B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Pr="00BB540B">
        <w:rPr>
          <w:rFonts w:ascii="Times New Roman" w:hAnsi="Times New Roman" w:cs="Times New Roman"/>
          <w:sz w:val="28"/>
          <w:szCs w:val="28"/>
        </w:rPr>
        <w:t xml:space="preserve">же </w:t>
      </w:r>
      <w:r w:rsidR="00326AB2" w:rsidRPr="00BB540B">
        <w:rPr>
          <w:rFonts w:ascii="Times New Roman" w:hAnsi="Times New Roman" w:cs="Times New Roman"/>
          <w:sz w:val="28"/>
          <w:szCs w:val="28"/>
        </w:rPr>
        <w:t xml:space="preserve">сервиса «Личный кабинет» правообладателя </w:t>
      </w:r>
      <w:r w:rsidRPr="00BB540B">
        <w:rPr>
          <w:rFonts w:ascii="Times New Roman" w:hAnsi="Times New Roman" w:cs="Times New Roman"/>
          <w:sz w:val="28"/>
          <w:szCs w:val="28"/>
        </w:rPr>
        <w:t xml:space="preserve">позволяют без всяких затрат направить уведомление о публикации извещения о продаже одним из собственников своей доли в течение трех дней с даты его размещения. При этом опубликованное извещение доступно для просмотра в течение трех месяцев. </w:t>
      </w:r>
    </w:p>
    <w:p w:rsidR="00F23C35" w:rsidRPr="00BB540B" w:rsidRDefault="00BB540B" w:rsidP="00BB5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40B">
        <w:rPr>
          <w:rFonts w:ascii="Times New Roman" w:hAnsi="Times New Roman" w:cs="Times New Roman"/>
          <w:sz w:val="28"/>
          <w:szCs w:val="28"/>
        </w:rPr>
        <w:t xml:space="preserve">В случае отсутствия желающих выкупить долю по уведомлению по истечении 30 дней, продавец получает право подписания договора купли-продажи с третьими лицами. </w:t>
      </w:r>
      <w:r w:rsidR="00F23C35" w:rsidRPr="00BB540B">
        <w:rPr>
          <w:rFonts w:ascii="Times New Roman" w:hAnsi="Times New Roman" w:cs="Times New Roman"/>
          <w:sz w:val="28"/>
          <w:szCs w:val="28"/>
        </w:rPr>
        <w:t xml:space="preserve">Важно отметить, что сделка по продаже доли в праве собственности на объект недвижимости подлежит нотариальному удостоверению. Если продавец известил сособственников о продаже через сайт </w:t>
      </w:r>
      <w:proofErr w:type="spellStart"/>
      <w:r w:rsidR="00F23C35" w:rsidRPr="00BB540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F23C35" w:rsidRPr="00BB540B">
        <w:rPr>
          <w:rFonts w:ascii="Times New Roman" w:hAnsi="Times New Roman" w:cs="Times New Roman"/>
          <w:sz w:val="28"/>
          <w:szCs w:val="28"/>
        </w:rPr>
        <w:t>, то при обращении к нотариусу подтверждать это не требуется.</w:t>
      </w:r>
      <w:r w:rsidRPr="00BB540B">
        <w:rPr>
          <w:rFonts w:ascii="Times New Roman" w:hAnsi="Times New Roman" w:cs="Times New Roman"/>
          <w:sz w:val="28"/>
          <w:szCs w:val="28"/>
        </w:rPr>
        <w:t xml:space="preserve"> Способ уведомления всех дольщиков на сайте </w:t>
      </w:r>
      <w:proofErr w:type="spellStart"/>
      <w:r w:rsidRPr="00BB540B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BB540B">
        <w:rPr>
          <w:rFonts w:ascii="Times New Roman" w:hAnsi="Times New Roman" w:cs="Times New Roman"/>
          <w:sz w:val="28"/>
          <w:szCs w:val="28"/>
        </w:rPr>
        <w:t xml:space="preserve"> регулируется Федеральным Законом "О государственной регистрации недвижимости" от 13.07.2015 N 218-ФЗ и считается исполненным надлежащим образом с момента размещения уведомления через личный кабинет. Уведомления в дальнейшем из открытого доступа убираются в архив </w:t>
      </w:r>
      <w:proofErr w:type="spellStart"/>
      <w:r w:rsidRPr="00BB540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BB540B">
        <w:rPr>
          <w:rFonts w:ascii="Times New Roman" w:hAnsi="Times New Roman" w:cs="Times New Roman"/>
          <w:sz w:val="28"/>
          <w:szCs w:val="28"/>
        </w:rPr>
        <w:t>. </w:t>
      </w:r>
    </w:p>
    <w:p w:rsidR="00BB540B" w:rsidRPr="006823E4" w:rsidRDefault="00BB540B" w:rsidP="00BB5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E4">
        <w:rPr>
          <w:rFonts w:ascii="Times New Roman" w:hAnsi="Times New Roman" w:cs="Times New Roman"/>
          <w:sz w:val="28"/>
          <w:szCs w:val="28"/>
        </w:rPr>
        <w:t xml:space="preserve">Для получения более подробной информации можно обратиться по адресу: </w:t>
      </w:r>
      <w:proofErr w:type="gramStart"/>
      <w:r w:rsidRPr="006823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823E4">
        <w:rPr>
          <w:rFonts w:ascii="Times New Roman" w:hAnsi="Times New Roman" w:cs="Times New Roman"/>
          <w:sz w:val="28"/>
          <w:szCs w:val="28"/>
        </w:rPr>
        <w:t>. Пенза, ул. Пушкина, 169 или задать вопросы по единому справочному номеру: 8 (8412) 258-248.</w:t>
      </w:r>
    </w:p>
    <w:p w:rsidR="00C425F2" w:rsidRPr="00F23C35" w:rsidRDefault="00C425F2" w:rsidP="00CB2AC0">
      <w:pPr>
        <w:ind w:firstLine="709"/>
        <w:jc w:val="both"/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</w:pPr>
    </w:p>
    <w:sectPr w:rsidR="00C425F2" w:rsidRPr="00F23C35" w:rsidSect="00D51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AC0"/>
    <w:rsid w:val="00326AB2"/>
    <w:rsid w:val="0071136F"/>
    <w:rsid w:val="00BB540B"/>
    <w:rsid w:val="00C425F2"/>
    <w:rsid w:val="00CB2AC0"/>
    <w:rsid w:val="00D519FD"/>
    <w:rsid w:val="00F23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FD"/>
  </w:style>
  <w:style w:type="paragraph" w:styleId="1">
    <w:name w:val="heading 1"/>
    <w:basedOn w:val="a"/>
    <w:link w:val="10"/>
    <w:uiPriority w:val="9"/>
    <w:qFormat/>
    <w:rsid w:val="00BB54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2AC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B54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8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pomeshchikova</dc:creator>
  <cp:lastModifiedBy>pomeshchikova</cp:lastModifiedBy>
  <cp:revision>1</cp:revision>
  <dcterms:created xsi:type="dcterms:W3CDTF">2019-07-17T08:28:00Z</dcterms:created>
  <dcterms:modified xsi:type="dcterms:W3CDTF">2019-07-17T11:14:00Z</dcterms:modified>
</cp:coreProperties>
</file>